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9F" w:rsidRPr="00C913A3" w:rsidRDefault="004A75E7" w:rsidP="00C913A3">
      <w:pPr>
        <w:pStyle w:val="Naslov0"/>
        <w:jc w:val="center"/>
        <w:rPr>
          <w:sz w:val="32"/>
          <w:szCs w:val="32"/>
        </w:rPr>
      </w:pPr>
      <w:r w:rsidRPr="00C913A3">
        <w:rPr>
          <w:rStyle w:val="zadanifontodlomka0"/>
          <w:sz w:val="32"/>
          <w:szCs w:val="32"/>
        </w:rPr>
        <w:t>OBRAZAC PRIJEDLOGA PLANA ZAKONODAVNIH AKTIVNOSTI</w:t>
      </w:r>
      <w:r w:rsidR="00B3117D" w:rsidRPr="00C913A3">
        <w:rPr>
          <w:rStyle w:val="zadanifontodlomka0"/>
          <w:sz w:val="32"/>
          <w:szCs w:val="32"/>
        </w:rPr>
        <w:t xml:space="preserve"> MINISTARSTV</w:t>
      </w:r>
      <w:r w:rsidR="004B681B" w:rsidRPr="00C913A3">
        <w:rPr>
          <w:rStyle w:val="zadanifontodlomka0"/>
          <w:sz w:val="32"/>
          <w:szCs w:val="32"/>
        </w:rPr>
        <w:t>A ZDRAVSTVA ZA 2021</w:t>
      </w:r>
      <w:r w:rsidRPr="00C913A3">
        <w:rPr>
          <w:rStyle w:val="zadanifontodlomka0"/>
          <w:sz w:val="32"/>
          <w:szCs w:val="32"/>
        </w:rPr>
        <w:t>. GODINU</w:t>
      </w:r>
    </w:p>
    <w:p w:rsidR="00C02C9F" w:rsidRPr="00C913A3" w:rsidRDefault="004A75E7" w:rsidP="00C913A3">
      <w:pPr>
        <w:pStyle w:val="Naslov1"/>
        <w:jc w:val="center"/>
        <w:rPr>
          <w:rStyle w:val="zadanifontodlomka-000002"/>
          <w:rFonts w:eastAsia="Times New Roman"/>
          <w:b/>
          <w:bCs/>
          <w:sz w:val="24"/>
          <w:szCs w:val="24"/>
        </w:rPr>
      </w:pPr>
      <w:r w:rsidRPr="00C913A3">
        <w:rPr>
          <w:rStyle w:val="zadanifontodlomka-000002"/>
          <w:rFonts w:eastAsia="Times New Roman"/>
          <w:b/>
          <w:bCs/>
          <w:sz w:val="24"/>
          <w:szCs w:val="24"/>
        </w:rPr>
        <w:t>PRIJEDLOG PLANA ZAKONODAVNIH AKTIVNOSTI MINISTARSTVA ZDRAVSTVA ZA 202</w:t>
      </w:r>
      <w:r w:rsidR="004B681B" w:rsidRPr="00C913A3">
        <w:rPr>
          <w:rStyle w:val="zadanifontodlomka-000002"/>
          <w:rFonts w:eastAsia="Times New Roman"/>
          <w:b/>
          <w:bCs/>
          <w:sz w:val="24"/>
          <w:szCs w:val="24"/>
        </w:rPr>
        <w:t>1</w:t>
      </w:r>
      <w:r w:rsidRPr="00C913A3">
        <w:rPr>
          <w:rStyle w:val="zadanifontodlomka-000002"/>
          <w:rFonts w:eastAsia="Times New Roman"/>
          <w:b/>
          <w:bCs/>
          <w:sz w:val="24"/>
          <w:szCs w:val="24"/>
        </w:rPr>
        <w:t>. GODINU</w:t>
      </w:r>
    </w:p>
    <w:p w:rsidR="004B681B" w:rsidRDefault="004B681B" w:rsidP="00C913A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40"/>
        <w:gridCol w:w="4470"/>
        <w:gridCol w:w="2550"/>
      </w:tblGrid>
      <w:tr w:rsidR="00C02C9F" w:rsidTr="006B4965"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Ministarstvo zdravstva</w:t>
            </w:r>
            <w:r>
              <w:t xml:space="preserve"> 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Redni broj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Naziv nacrta prijedloga zakona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Upućivanje u proceduru Vlade Republike Hrvatske</w:t>
            </w:r>
            <w:r>
              <w:t xml:space="preserve"> </w:t>
            </w:r>
          </w:p>
        </w:tc>
      </w:tr>
      <w:tr w:rsidR="001A1134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A1134" w:rsidRDefault="001A1134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1.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A1134" w:rsidRDefault="001A1134">
            <w:pPr>
              <w:pStyle w:val="Normal1"/>
              <w:rPr>
                <w:rStyle w:val="zadanifontodlomka-000005"/>
              </w:rPr>
            </w:pPr>
            <w:r w:rsidRPr="00012DA2">
              <w:rPr>
                <w:rFonts w:eastAsiaTheme="minorHAnsi"/>
                <w:lang w:eastAsia="en-US"/>
              </w:rPr>
              <w:t>Zakon o radnopravnom statusu liječnika u javnoj službi</w:t>
            </w:r>
            <w:r w:rsidR="00630386">
              <w:rPr>
                <w:rFonts w:eastAsiaTheme="minorHAnsi"/>
                <w:lang w:eastAsia="en-US"/>
              </w:rPr>
              <w:t xml:space="preserve"> </w:t>
            </w:r>
            <w:r w:rsidR="00630386" w:rsidRPr="007A3E47">
              <w:rPr>
                <w:rFonts w:eastAsiaTheme="minorHAnsi"/>
                <w:lang w:eastAsia="en-US"/>
              </w:rPr>
              <w:t>(PUP)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A1134" w:rsidRDefault="001A1134" w:rsidP="001A1134">
            <w:pPr>
              <w:pStyle w:val="Normal1"/>
              <w:jc w:val="center"/>
              <w:rPr>
                <w:rStyle w:val="zadanifontodlomka-000005"/>
              </w:rPr>
            </w:pPr>
            <w:r>
              <w:t>I. tromjesečje</w:t>
            </w:r>
          </w:p>
        </w:tc>
      </w:tr>
      <w:tr w:rsidR="00630386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30386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2</w:t>
            </w:r>
            <w:r w:rsidR="002F05A7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30386" w:rsidRPr="00630386" w:rsidRDefault="00630386">
            <w:pPr>
              <w:pStyle w:val="Normal1"/>
              <w:rPr>
                <w:rFonts w:eastAsiaTheme="minorHAnsi"/>
                <w:highlight w:val="yellow"/>
                <w:lang w:eastAsia="en-US"/>
              </w:rPr>
            </w:pPr>
            <w:r w:rsidRPr="007A3E47">
              <w:rPr>
                <w:rFonts w:eastAsiaTheme="minorHAnsi"/>
                <w:lang w:eastAsia="en-US"/>
              </w:rPr>
              <w:t xml:space="preserve">Zakon o dopuni Zakona o obveznom zdravstvenom osiguranju i zdravstvenoj zaštiti stranaca u Republici Hrvatskoj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30386" w:rsidRPr="00630386" w:rsidRDefault="00630386" w:rsidP="001A1134">
            <w:pPr>
              <w:pStyle w:val="Normal1"/>
              <w:jc w:val="center"/>
              <w:rPr>
                <w:highlight w:val="yellow"/>
              </w:rPr>
            </w:pPr>
            <w:r w:rsidRPr="007A3E47">
              <w:t>I. tromjesečje</w:t>
            </w:r>
          </w:p>
        </w:tc>
      </w:tr>
      <w:tr w:rsidR="007E74A1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E74A1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3</w:t>
            </w:r>
            <w:r w:rsidR="007E74A1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E74A1" w:rsidRPr="00012DA2" w:rsidRDefault="00563965">
            <w:pPr>
              <w:pStyle w:val="Normal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Zakon o izmjenama i dopunama </w:t>
            </w:r>
            <w:r w:rsidR="007E74A1">
              <w:rPr>
                <w:rFonts w:eastAsiaTheme="minorHAnsi"/>
                <w:lang w:eastAsia="en-US"/>
              </w:rPr>
              <w:t>Zakon</w:t>
            </w:r>
            <w:r>
              <w:rPr>
                <w:rFonts w:eastAsiaTheme="minorHAnsi"/>
                <w:lang w:eastAsia="en-US"/>
              </w:rPr>
              <w:t>a</w:t>
            </w:r>
            <w:r w:rsidR="007E74A1">
              <w:rPr>
                <w:rFonts w:eastAsiaTheme="minorHAnsi"/>
                <w:lang w:eastAsia="en-US"/>
              </w:rPr>
              <w:t xml:space="preserve"> o djelatnostima u zdravstvu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E74A1" w:rsidRDefault="007E74A1" w:rsidP="001A1134">
            <w:pPr>
              <w:pStyle w:val="Normal1"/>
              <w:jc w:val="center"/>
            </w:pPr>
            <w:r>
              <w:t>II. tromjesečje</w:t>
            </w:r>
          </w:p>
        </w:tc>
      </w:tr>
      <w:tr w:rsidR="007E74A1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E74A1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4</w:t>
            </w:r>
            <w:r w:rsidR="007E74A1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E74A1" w:rsidRPr="00012DA2" w:rsidRDefault="007E74A1">
            <w:pPr>
              <w:pStyle w:val="Normal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Zakon o izmjenama i dopunama Zakona o medicinsko-biokemijskoj djelatnosti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E74A1" w:rsidRDefault="007E74A1" w:rsidP="001A1134">
            <w:pPr>
              <w:pStyle w:val="Normal1"/>
              <w:jc w:val="center"/>
            </w:pPr>
            <w:r>
              <w:t xml:space="preserve">II. tromjesečje 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B05303">
            <w:pPr>
              <w:pStyle w:val="Normal1"/>
            </w:pPr>
            <w:r>
              <w:rPr>
                <w:rStyle w:val="zadanifontodlomka-000005"/>
              </w:rPr>
              <w:t>5</w:t>
            </w:r>
            <w:r w:rsidR="004A75E7">
              <w:rPr>
                <w:rStyle w:val="zadanifontodlomka-000005"/>
              </w:rPr>
              <w:t>.</w:t>
            </w:r>
            <w:r w:rsidR="004A75E7"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Pr="001262E0" w:rsidRDefault="006B4965" w:rsidP="009804AD">
            <w:pPr>
              <w:pStyle w:val="normal-000010"/>
            </w:pPr>
            <w:r w:rsidRPr="001262E0">
              <w:rPr>
                <w:rFonts w:eastAsiaTheme="minorHAnsi"/>
                <w:lang w:eastAsia="en-US"/>
              </w:rPr>
              <w:t>Zakon o izmjenama Zakona o prehrambenim aditivima, aromama i prehrambenim enzimima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Pr="001B48A9" w:rsidRDefault="00AB6722">
            <w:pPr>
              <w:pStyle w:val="normal-000011"/>
            </w:pPr>
            <w:r>
              <w:t>II. tromjesečje</w:t>
            </w:r>
          </w:p>
        </w:tc>
      </w:tr>
      <w:tr w:rsidR="006B4965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B4965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6</w:t>
            </w:r>
            <w:r w:rsidR="006B4965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B4965" w:rsidRPr="001262E0" w:rsidRDefault="006B4965" w:rsidP="009804AD">
            <w:pPr>
              <w:pStyle w:val="normal-000010"/>
            </w:pPr>
            <w:r w:rsidRPr="001262E0">
              <w:t>Zakon o izmjenama i dopunama Zakona o zdravstvenoj zaštiti</w:t>
            </w:r>
            <w:r w:rsidR="00F10435">
              <w:t xml:space="preserve"> (RM)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B4965" w:rsidRPr="001B48A9" w:rsidRDefault="00AB6722">
            <w:pPr>
              <w:pStyle w:val="normal-000011"/>
            </w:pPr>
            <w:r>
              <w:t>III. tromjesečje</w:t>
            </w:r>
          </w:p>
        </w:tc>
      </w:tr>
      <w:tr w:rsidR="005211EA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211EA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7</w:t>
            </w:r>
            <w:r w:rsidR="009040C0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211EA" w:rsidRPr="001262E0" w:rsidRDefault="005211EA" w:rsidP="009804AD">
            <w:pPr>
              <w:pStyle w:val="normal-000010"/>
            </w:pPr>
            <w:r>
              <w:rPr>
                <w:rFonts w:eastAsiaTheme="minorHAnsi"/>
                <w:lang w:eastAsia="en-US"/>
              </w:rPr>
              <w:t>Zakon o izmjenama i dopunama Zakona o obveznom zdravstvenom osiguranju</w:t>
            </w:r>
            <w:r w:rsidR="00563965">
              <w:rPr>
                <w:rFonts w:eastAsiaTheme="minorHAnsi"/>
                <w:lang w:eastAsia="en-US"/>
              </w:rPr>
              <w:t xml:space="preserve"> </w:t>
            </w:r>
            <w:r w:rsidR="00563965" w:rsidRPr="007A3E47">
              <w:rPr>
                <w:rFonts w:eastAsiaTheme="minorHAnsi"/>
                <w:lang w:eastAsia="en-US"/>
              </w:rPr>
              <w:t>(PUP)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211EA" w:rsidRDefault="005211EA">
            <w:pPr>
              <w:pStyle w:val="normal-000011"/>
            </w:pPr>
            <w:r w:rsidRPr="00A6209E">
              <w:t>I</w:t>
            </w:r>
            <w:r>
              <w:t>II</w:t>
            </w:r>
            <w:r w:rsidRPr="00A6209E">
              <w:t>. tromjesečje</w:t>
            </w:r>
          </w:p>
        </w:tc>
      </w:tr>
      <w:tr w:rsidR="002B72E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B72EF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8</w:t>
            </w:r>
            <w:r w:rsidR="006B4965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B72EF" w:rsidRPr="001262E0" w:rsidRDefault="005F548B" w:rsidP="009804AD">
            <w:pPr>
              <w:pStyle w:val="normal-000010"/>
            </w:pPr>
            <w:r>
              <w:t xml:space="preserve">Zakon o </w:t>
            </w:r>
            <w:r w:rsidRPr="001262E0">
              <w:t>registru osoba s invaliditetom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B72EF" w:rsidRPr="001B48A9" w:rsidRDefault="005F548B">
            <w:pPr>
              <w:pStyle w:val="normal-000011"/>
            </w:pPr>
            <w:r w:rsidRPr="00A6209E">
              <w:t>IV. tromjesečje</w:t>
            </w:r>
          </w:p>
        </w:tc>
      </w:tr>
      <w:tr w:rsidR="00697DF8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7DF8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9</w:t>
            </w:r>
            <w:r w:rsidR="00697DF8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7DF8" w:rsidRPr="001262E0" w:rsidRDefault="005A2EC3" w:rsidP="005A2EC3">
            <w:pPr>
              <w:pStyle w:val="normal-000010"/>
              <w:rPr>
                <w:rFonts w:eastAsiaTheme="minorHAnsi"/>
                <w:lang w:eastAsia="en-US"/>
              </w:rPr>
            </w:pPr>
            <w:r w:rsidRPr="001262E0">
              <w:rPr>
                <w:rFonts w:eastAsiaTheme="minorHAnsi"/>
                <w:lang w:eastAsia="en-US"/>
              </w:rPr>
              <w:t>Z</w:t>
            </w:r>
            <w:r w:rsidR="00697DF8" w:rsidRPr="001262E0">
              <w:rPr>
                <w:rFonts w:eastAsiaTheme="minorHAnsi"/>
                <w:lang w:eastAsia="en-US"/>
              </w:rPr>
              <w:t>akon o ljekarništvu</w:t>
            </w:r>
            <w:r w:rsidR="007E74A1">
              <w:rPr>
                <w:rFonts w:eastAsiaTheme="minorHAnsi"/>
                <w:lang w:eastAsia="en-US"/>
              </w:rPr>
              <w:t xml:space="preserve"> (PUP)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7DF8" w:rsidRPr="00E713B4" w:rsidRDefault="00E713B4">
            <w:pPr>
              <w:pStyle w:val="normal-000011"/>
            </w:pPr>
            <w:r w:rsidRPr="00A6209E">
              <w:t>IV. tromjesečje</w:t>
            </w:r>
          </w:p>
        </w:tc>
      </w:tr>
      <w:tr w:rsidR="00563965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63965" w:rsidRDefault="00B05303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10</w:t>
            </w:r>
            <w:r w:rsidR="002F05A7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63965" w:rsidRPr="001262E0" w:rsidRDefault="00563965" w:rsidP="005A2EC3">
            <w:pPr>
              <w:pStyle w:val="normal-000010"/>
              <w:rPr>
                <w:rFonts w:eastAsiaTheme="minorHAnsi"/>
                <w:lang w:eastAsia="en-US"/>
              </w:rPr>
            </w:pPr>
            <w:r w:rsidRPr="007A3E47">
              <w:rPr>
                <w:rFonts w:eastAsiaTheme="minorHAnsi"/>
                <w:lang w:eastAsia="en-US"/>
              </w:rPr>
              <w:t>Zakon o izmjenama i dopunama Zakona o predmetima opće uporabe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63965" w:rsidRPr="00A6209E" w:rsidRDefault="00563965">
            <w:pPr>
              <w:pStyle w:val="normal-000011"/>
            </w:pPr>
            <w:r w:rsidRPr="007A3E47">
              <w:t>IV. tromjesečje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-000011"/>
            </w:pPr>
            <w:r>
              <w:rPr>
                <w:rStyle w:val="zadanifontodlomka-000005"/>
              </w:rPr>
              <w:t>PRIJAVA NACRTA PRIJEDLOGA ZAKONA U SLUČAJU IZNIMKI OD PROVEDBE POSTUPKA PROCJENE UČINAKA PROPISA</w:t>
            </w:r>
            <w:r>
              <w:t xml:space="preserve"> 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-00001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POTPIS ČELNIKA TIJELA</w:t>
            </w:r>
            <w:r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-000010"/>
            </w:pPr>
            <w:r>
              <w:rPr>
                <w:rStyle w:val="zadanifontodlomka-000005"/>
              </w:rPr>
              <w:t xml:space="preserve">Potpis:    </w:t>
            </w:r>
            <w:r w:rsidR="00283949">
              <w:rPr>
                <w:rStyle w:val="zadanifontodlomka-000005"/>
              </w:rPr>
              <w:t xml:space="preserve">                                                          </w:t>
            </w:r>
            <w:r>
              <w:rPr>
                <w:rStyle w:val="zadanifontodlomka-000005"/>
              </w:rPr>
              <w:t>MINISTAR</w:t>
            </w:r>
            <w:r>
              <w:t xml:space="preserve"> </w:t>
            </w:r>
          </w:p>
          <w:p w:rsidR="00C02C9F" w:rsidRDefault="004A75E7">
            <w:pPr>
              <w:pStyle w:val="normal-000013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283949" w:rsidRDefault="00B3117D" w:rsidP="0056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>izv. prof. dr. sc. Vili Beroš, dr. med.     </w:t>
            </w:r>
          </w:p>
          <w:p w:rsidR="00C02C9F" w:rsidRPr="00563965" w:rsidRDefault="00B3117D" w:rsidP="00563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                                            </w:t>
            </w:r>
            <w:r w:rsidR="00563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02C9F" w:rsidRDefault="00B05303" w:rsidP="00563965">
            <w:pPr>
              <w:pStyle w:val="normal-000010"/>
            </w:pPr>
            <w:r>
              <w:rPr>
                <w:rStyle w:val="zadanifontodlomka-000005"/>
              </w:rPr>
              <w:t>Datum: 04</w:t>
            </w:r>
            <w:r w:rsidR="00563965">
              <w:rPr>
                <w:rStyle w:val="zadanifontodlomka-000005"/>
              </w:rPr>
              <w:t>. prosinca</w:t>
            </w:r>
            <w:r w:rsidR="00B66ABE">
              <w:rPr>
                <w:rStyle w:val="zadanifontodlomka-000005"/>
              </w:rPr>
              <w:t xml:space="preserve"> 2020. godine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Dodati potreban broj redova sukladno broju nacrta prijedloga zakona koji su predviđeni planom zakonodavnih aktivnosti stručnog nositelja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za koje će se provesti procjena učinaka propisa potrebno je iza naziva nacrta prijedloga zakona dodati oznaku " </w:t>
            </w:r>
            <w:r>
              <w:rPr>
                <w:rStyle w:val="zadanifontodlomka-000018"/>
              </w:rPr>
              <w:t xml:space="preserve">(PUP) </w:t>
            </w:r>
            <w:r>
              <w:rPr>
                <w:rStyle w:val="zadanifontodlomka-000017"/>
              </w:rPr>
              <w:t xml:space="preserve">"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koji se planiraju za usklađivanje s pravnom stečevinom Europske unije potrebno je iza naziva propisa dodati oznaku " </w:t>
            </w:r>
            <w:r>
              <w:rPr>
                <w:rStyle w:val="zadanifontodlomka-000018"/>
              </w:rPr>
              <w:t xml:space="preserve">(EU) </w:t>
            </w:r>
            <w:r>
              <w:rPr>
                <w:rStyle w:val="zadanifontodlomka-000017"/>
              </w:rPr>
              <w:t xml:space="preserve">"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lastRenderedPageBreak/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koji su dio programa rada Vlade Republike Hrvatske, drugog strateškog akta ili reformske mjere potrebno je dodati oznaku " </w:t>
            </w:r>
            <w:r>
              <w:rPr>
                <w:rStyle w:val="zadanifontodlomka-000018"/>
              </w:rPr>
              <w:t xml:space="preserve">(RM) </w:t>
            </w:r>
            <w:r>
              <w:rPr>
                <w:rStyle w:val="zadanifontodlomka-000017"/>
              </w:rPr>
              <w:t xml:space="preserve">"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upućivanje u proceduru Vlade Republike Hrvatske potrebno je navesti odgovarajuće tromjesečje (I, II, III, IV) </w:t>
            </w:r>
          </w:p>
        </w:tc>
      </w:tr>
    </w:tbl>
    <w:p w:rsidR="00C02C9F" w:rsidRDefault="004A75E7">
      <w:pPr>
        <w:pStyle w:val="Normal1"/>
      </w:pPr>
      <w:r>
        <w:rPr>
          <w:rStyle w:val="000000"/>
        </w:rPr>
        <w:lastRenderedPageBreak/>
        <w:t> </w:t>
      </w:r>
      <w:r>
        <w:t xml:space="preserve"> </w:t>
      </w:r>
    </w:p>
    <w:p w:rsidR="00C913A3" w:rsidRDefault="00C913A3">
      <w:pPr>
        <w:pStyle w:val="Normal1"/>
      </w:pPr>
    </w:p>
    <w:p w:rsidR="00C913A3" w:rsidRDefault="00C913A3">
      <w:pPr>
        <w:pStyle w:val="Normal1"/>
      </w:pPr>
    </w:p>
    <w:p w:rsidR="00C913A3" w:rsidRPr="00C913A3" w:rsidRDefault="00C913A3" w:rsidP="00C913A3">
      <w:pPr>
        <w:pStyle w:val="Naslov1"/>
        <w:jc w:val="center"/>
        <w:rPr>
          <w:sz w:val="24"/>
          <w:szCs w:val="24"/>
        </w:rPr>
      </w:pPr>
      <w:r w:rsidRPr="00C913A3">
        <w:rPr>
          <w:sz w:val="24"/>
          <w:szCs w:val="24"/>
        </w:rPr>
        <w:t>OBRAZAC PRETHODNE PROCJENE ZA ZAKON O DOPUNI ZAKONA O OBVEZNOM ZDRAVSTVENOM OSIGURANJU I ZDRAVSTVENOJ ZAŠTITI STRANACA U REPUBLICI HRVATSKOJ</w:t>
      </w:r>
    </w:p>
    <w:p w:rsidR="00C913A3" w:rsidRDefault="00C913A3">
      <w:pPr>
        <w:pStyle w:val="Normal1"/>
      </w:pP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24675">
              <w:rPr>
                <w:szCs w:val="24"/>
              </w:rPr>
              <w:t xml:space="preserve">Nacrt prijedloga Zakona o </w:t>
            </w:r>
            <w:r>
              <w:rPr>
                <w:szCs w:val="24"/>
              </w:rPr>
              <w:t>dopuni Zakona o obveznom</w:t>
            </w:r>
            <w:r w:rsidRPr="00424675">
              <w:rPr>
                <w:szCs w:val="24"/>
              </w:rPr>
              <w:t xml:space="preserve"> zdravstveno</w:t>
            </w:r>
            <w:r>
              <w:rPr>
                <w:szCs w:val="24"/>
              </w:rPr>
              <w:t>m</w:t>
            </w:r>
            <w:r w:rsidRPr="00424675">
              <w:rPr>
                <w:szCs w:val="24"/>
              </w:rPr>
              <w:t xml:space="preserve"> osiguranj</w:t>
            </w:r>
            <w:r>
              <w:rPr>
                <w:szCs w:val="24"/>
              </w:rPr>
              <w:t>u i zdravstvenoj zaštiti stranaca u Republici Hrvatskoj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4. prosinca 2020. godine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F96BE2">
              <w:rPr>
                <w:szCs w:val="24"/>
              </w:rPr>
              <w:t>1.4</w:t>
            </w:r>
            <w:r w:rsidRPr="0077506C">
              <w:rPr>
                <w:szCs w:val="24"/>
              </w:rPr>
              <w:t>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</w:t>
            </w:r>
            <w:r w:rsidRPr="001D0F48">
              <w:rPr>
                <w:rFonts w:eastAsia="Times New Roman"/>
                <w:szCs w:val="24"/>
              </w:rPr>
              <w:t>amostalni sektor z</w:t>
            </w:r>
            <w:r>
              <w:rPr>
                <w:rFonts w:eastAsia="Times New Roman"/>
                <w:szCs w:val="24"/>
              </w:rPr>
              <w:t xml:space="preserve">a europske poslove, međunarodnu </w:t>
            </w:r>
            <w:r w:rsidRPr="001D0F48">
              <w:rPr>
                <w:rFonts w:eastAsia="Times New Roman"/>
                <w:szCs w:val="24"/>
              </w:rPr>
              <w:t xml:space="preserve">suradnju i protokol       </w:t>
            </w:r>
          </w:p>
          <w:p w:rsidR="00C913A3" w:rsidRPr="0077506C" w:rsidRDefault="00C913A3" w:rsidP="00C913A3">
            <w:pPr>
              <w:rPr>
                <w:szCs w:val="24"/>
              </w:rPr>
            </w:pP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>
              <w:rPr>
                <w:szCs w:val="24"/>
              </w:rPr>
              <w:t xml:space="preserve"> NE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>
              <w:rPr>
                <w:szCs w:val="24"/>
              </w:rPr>
              <w:t xml:space="preserve"> /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>
              <w:rPr>
                <w:szCs w:val="24"/>
              </w:rPr>
              <w:t xml:space="preserve"> /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>
              <w:rPr>
                <w:szCs w:val="24"/>
              </w:rPr>
              <w:t xml:space="preserve"> NE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>
              <w:rPr>
                <w:szCs w:val="24"/>
              </w:rPr>
              <w:t xml:space="preserve"> /</w:t>
            </w:r>
          </w:p>
        </w:tc>
      </w:tr>
      <w:tr w:rsidR="00C913A3" w:rsidRPr="0077506C" w:rsidTr="00C07D60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Donošenjem </w:t>
            </w:r>
            <w:r w:rsidRPr="00776C67">
              <w:rPr>
                <w:szCs w:val="24"/>
              </w:rPr>
              <w:t>ovoga Zakona omogućit će se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6C67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Ovom se dopunom </w:t>
            </w:r>
            <w:r w:rsidRPr="00776C67">
              <w:rPr>
                <w:szCs w:val="24"/>
              </w:rPr>
              <w:t xml:space="preserve">važećeg Zakona nastoji ukloniti problem koji će nastati tijekom  njegove provedbe, a nakon stupanja na snagu Zakona o strancima. </w:t>
            </w:r>
          </w:p>
          <w:p w:rsidR="00C913A3" w:rsidRPr="00776C67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6C67">
              <w:rPr>
                <w:szCs w:val="24"/>
              </w:rPr>
              <w:t>Zbog potrebe usklađivanja nacionalnog zakonodavstva s navedenim zakonskim propisom na području zdravstvenog osiguranja i zdravstvene zaštite stranaca ovim se zakonskim prijedlogom uređuje način ostvarivanja prava na zdravstvenu zaštitu državljana treće zemlje - digitalnog nomada.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C913A3" w:rsidRPr="0077506C" w:rsidTr="00C07D60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50E46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237116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Digitalnim nomadima olakšati reguliranje privremenog boravka u Republici Hrvatskoj te ih tako motivirati na odabir Republike Hrvatske kao države u kojoj bi boravili i poslovali u određenom vremenskom razdoblju.</w:t>
            </w:r>
          </w:p>
          <w:p w:rsidR="00C913A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 taj način bi digitalni nomadi bili u obvezi posjedovati samo dokaz o osiguranju rizika korištenja zdravstvene zaštite za vrijeme privremenog boravka u Republici Hrvatskoj.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C913A3" w:rsidRPr="0077506C" w:rsidTr="00C07D60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24675">
              <w:rPr>
                <w:szCs w:val="24"/>
              </w:rPr>
              <w:t xml:space="preserve">Cilj ovoga Zakona je </w:t>
            </w:r>
            <w:r w:rsidRPr="003656B5">
              <w:rPr>
                <w:szCs w:val="24"/>
              </w:rPr>
              <w:t>omogućit</w:t>
            </w:r>
            <w:r>
              <w:rPr>
                <w:szCs w:val="24"/>
              </w:rPr>
              <w:t xml:space="preserve">i </w:t>
            </w:r>
            <w:r w:rsidRPr="003656B5">
              <w:rPr>
                <w:szCs w:val="24"/>
              </w:rPr>
              <w:t>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656B5">
              <w:rPr>
                <w:szCs w:val="24"/>
              </w:rPr>
              <w:t>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23160E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Postizanje ishoda očekuje se stupanjem na snagu Zakona.</w:t>
            </w:r>
          </w:p>
        </w:tc>
      </w:tr>
      <w:tr w:rsidR="00C913A3" w:rsidRPr="0077506C" w:rsidTr="00C07D60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C913A3" w:rsidRPr="0077506C" w:rsidTr="00C07D60"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2371C7">
              <w:rPr>
                <w:szCs w:val="24"/>
              </w:rPr>
              <w:t xml:space="preserve"> o </w:t>
            </w:r>
            <w:r>
              <w:rPr>
                <w:szCs w:val="24"/>
              </w:rPr>
              <w:t>dopuni Zakona o obveznom</w:t>
            </w:r>
            <w:r w:rsidRPr="00424675">
              <w:rPr>
                <w:szCs w:val="24"/>
              </w:rPr>
              <w:t xml:space="preserve"> zdravstveno</w:t>
            </w:r>
            <w:r>
              <w:rPr>
                <w:szCs w:val="24"/>
              </w:rPr>
              <w:t>m</w:t>
            </w:r>
            <w:r w:rsidRPr="00424675">
              <w:rPr>
                <w:szCs w:val="24"/>
              </w:rPr>
              <w:t xml:space="preserve"> osiguranj</w:t>
            </w:r>
            <w:r>
              <w:rPr>
                <w:szCs w:val="24"/>
              </w:rPr>
              <w:t>u i zdravstvenoj zaštiti stranaca u Republici Hrvatskoj</w:t>
            </w:r>
          </w:p>
        </w:tc>
      </w:tr>
      <w:tr w:rsidR="00C913A3" w:rsidRPr="0077506C" w:rsidTr="00C07D60"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Ovim Zakonom uredit će se</w:t>
            </w:r>
            <w:r w:rsidRPr="003656B5">
              <w:rPr>
                <w:szCs w:val="24"/>
              </w:rPr>
              <w:t xml:space="preserve">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11017F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 postoji moguće nenormativno rješenje.</w:t>
            </w:r>
          </w:p>
        </w:tc>
      </w:tr>
      <w:tr w:rsidR="00C913A3" w:rsidRPr="0077506C" w:rsidTr="00C07D60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U slučaju nedonošenja predmetnog Zakona navedene kategorije osoba ne bi ostvarile svoje pravo na zdravstveno osiguranje. Ishodi koji se žele postići moguće je ostvariti samo donošenjem predloženog Zakona.</w:t>
            </w:r>
          </w:p>
        </w:tc>
      </w:tr>
      <w:tr w:rsidR="00C913A3" w:rsidRPr="0077506C" w:rsidTr="00C07D60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  <w:r>
              <w:rPr>
                <w:szCs w:val="24"/>
              </w:rPr>
              <w:t xml:space="preserve"> 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62736B">
              <w:rPr>
                <w:szCs w:val="24"/>
              </w:rPr>
              <w:t>Obrazloženje za analizu utvrđivanja izravnih učinaka od 5.1.1. do 5.1.14.</w:t>
            </w:r>
            <w:r>
              <w:rPr>
                <w:szCs w:val="24"/>
              </w:rPr>
              <w:t>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neće imati gospodarske učinke,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  <w:r>
              <w:rPr>
                <w:szCs w:val="24"/>
              </w:rPr>
              <w:t xml:space="preserve"> 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adresata od 5.1.16. do 5.1.26.: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82C83">
              <w:rPr>
                <w:szCs w:val="24"/>
              </w:rPr>
              <w:t>Ovaj Zakon neće imati gospodarske učinke,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C913A3" w:rsidRPr="0077506C" w:rsidTr="00C07D6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06CB0" w:rsidRDefault="00C913A3" w:rsidP="00C07D60">
                  <w:r w:rsidRPr="00306CB0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06CB0" w:rsidRDefault="00C913A3" w:rsidP="00C07D60">
                  <w:r w:rsidRPr="00306CB0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Default="00C913A3" w:rsidP="00C07D60">
                  <w:r w:rsidRPr="00306CB0">
                    <w:t>NE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06CB0" w:rsidRDefault="00C913A3" w:rsidP="00C07D60">
                  <w:r w:rsidRPr="00306CB0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06CB0" w:rsidRDefault="00C913A3" w:rsidP="00C07D60">
                  <w:r w:rsidRPr="00306CB0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06CB0" w:rsidRDefault="00C913A3" w:rsidP="00C07D60">
                  <w:r w:rsidRPr="00306CB0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izravnih učinaka od 5.2.1. do 5.2.4.: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 xml:space="preserve">Ovaj Zakon neće imati učinke na tržišno natjecanje, s obzirom da će se istim urediti samo ostvarivanje prava na zdravstvenu zaštitu digitalnom nomadu - državljaninu treće zemlje koji je </w:t>
            </w:r>
            <w:r w:rsidRPr="00782C83">
              <w:rPr>
                <w:szCs w:val="24"/>
              </w:rPr>
              <w:lastRenderedPageBreak/>
              <w:t>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adresata od 5.2.6. do 5.2.16.: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neće imati učinke na tržišno natjecanje, s obzirom da će se istim urediti samo</w:t>
            </w:r>
            <w:r w:rsidRPr="00782C83">
              <w:t xml:space="preserve"> </w:t>
            </w:r>
            <w:r w:rsidRPr="00782C83">
              <w:rPr>
                <w:szCs w:val="24"/>
              </w:rPr>
              <w:t>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C913A3" w:rsidRPr="0077506C" w:rsidTr="00C07D6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C6A19" w:rsidRDefault="00C913A3" w:rsidP="00C07D60">
                  <w:r w:rsidRPr="003C6A19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C6A19" w:rsidRDefault="00C913A3" w:rsidP="00C07D60">
                  <w:r w:rsidRPr="003C6A19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Default="00C913A3" w:rsidP="00C07D60">
                  <w:r w:rsidRPr="003C6A19">
                    <w:t>NE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C6A19" w:rsidRDefault="00C913A3" w:rsidP="00C07D60">
                  <w:r w:rsidRPr="003C6A19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C6A19" w:rsidRDefault="00C913A3" w:rsidP="00C07D60">
                  <w:r w:rsidRPr="003C6A19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3C6A19" w:rsidRDefault="00C913A3" w:rsidP="00C07D60">
                  <w:r w:rsidRPr="003C6A19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D83C9E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izravnih učinaka od 5.3.1. do 5.3.7.: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 xml:space="preserve">Ovim će se Zakonom </w:t>
            </w:r>
            <w:r w:rsidRPr="00B850F0">
              <w:rPr>
                <w:szCs w:val="24"/>
              </w:rPr>
              <w:t>urediti područje socijalne sigurnosti na način</w:t>
            </w:r>
            <w:r w:rsidRPr="00782C83">
              <w:rPr>
                <w:szCs w:val="24"/>
              </w:rPr>
              <w:t xml:space="preserve"> da će</w:t>
            </w:r>
            <w:r w:rsidRPr="00782C83">
              <w:t xml:space="preserve"> </w:t>
            </w:r>
            <w:r w:rsidRPr="00782C83">
              <w:rPr>
                <w:szCs w:val="24"/>
              </w:rPr>
              <w:t>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D83C9E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B65902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adresata od 5.3.9. do 5.3.19.:</w:t>
            </w:r>
          </w:p>
          <w:p w:rsidR="00C913A3" w:rsidRPr="00B65902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82C83">
              <w:rPr>
                <w:szCs w:val="24"/>
              </w:rPr>
              <w:t xml:space="preserve">Ovim će se Zakonom </w:t>
            </w:r>
            <w:r w:rsidRPr="00B850F0">
              <w:rPr>
                <w:szCs w:val="24"/>
              </w:rPr>
              <w:t>urediti područje socijalne sigurnosti na način</w:t>
            </w:r>
            <w:r w:rsidRPr="00782C83">
              <w:rPr>
                <w:szCs w:val="24"/>
              </w:rPr>
              <w:t xml:space="preserve"> da će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711298" w:rsidRDefault="00C913A3" w:rsidP="00C07D60">
                  <w:r w:rsidRPr="0071129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711298" w:rsidRDefault="00C913A3" w:rsidP="00C07D60">
                  <w:r w:rsidRPr="0071129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Default="00C913A3" w:rsidP="00C07D60">
                  <w:r w:rsidRPr="00711298"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711298" w:rsidRDefault="00C913A3" w:rsidP="00C07D60">
                  <w:r w:rsidRPr="0071129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711298" w:rsidRDefault="00C913A3" w:rsidP="00C07D60">
                  <w:r w:rsidRPr="0071129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711298" w:rsidRDefault="00C913A3" w:rsidP="00C07D60">
                  <w:r w:rsidRPr="0071129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B65902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izravnih učinaka od 5.4.1 do 5.4.13: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neće imati učinaka na rad i tržište rada,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adresata od 5.4.14. do 5.4.25.</w:t>
            </w:r>
            <w:r>
              <w:rPr>
                <w:szCs w:val="24"/>
              </w:rPr>
              <w:t>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neće imati učinaka na rad i tržište rada,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1F53BF" w:rsidRDefault="00C913A3" w:rsidP="00C07D60">
                  <w:r w:rsidRPr="001F53BF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1F53BF" w:rsidRDefault="00C913A3" w:rsidP="00C07D60">
                  <w:r w:rsidRPr="001F53BF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Default="00C913A3" w:rsidP="00C07D60">
                  <w:r w:rsidRPr="001F53BF"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1F53BF" w:rsidRDefault="00C913A3" w:rsidP="00C07D60">
                  <w:r w:rsidRPr="001F53BF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1F53BF" w:rsidRDefault="00C913A3" w:rsidP="00C07D60">
                  <w:r w:rsidRPr="001F53BF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1F53BF" w:rsidRDefault="00C913A3" w:rsidP="00C07D60">
                  <w:r w:rsidRPr="001F53BF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37116" w:rsidRDefault="00C913A3" w:rsidP="00C07D60">
                  <w:pPr>
                    <w:rPr>
                      <w:b/>
                    </w:rPr>
                  </w:pPr>
                  <w:r w:rsidRPr="00237116">
                    <w:rPr>
                      <w:b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izravnih učinaka od 5.5.1. do 5.5.10.: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neće imati učinaka na zaštitu okoliša,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adresata od 5.5.12. do 5.5.22.</w:t>
            </w:r>
            <w:r>
              <w:rPr>
                <w:szCs w:val="24"/>
              </w:rPr>
              <w:t>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neće imati učinaka na zaštitu okoliša,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16CCB" w:rsidRDefault="00C913A3" w:rsidP="00C07D60">
                  <w:r w:rsidRPr="00216CCB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16CCB" w:rsidRDefault="00C913A3" w:rsidP="00C07D60">
                  <w:r w:rsidRPr="00216CCB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Default="00C913A3" w:rsidP="00C07D60">
                  <w:r w:rsidRPr="00216CCB"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16CCB" w:rsidRDefault="00C913A3" w:rsidP="00C07D60">
                  <w:r w:rsidRPr="00216CCB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16CCB" w:rsidRDefault="00C913A3" w:rsidP="00C07D60">
                  <w:r w:rsidRPr="00216CCB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B63122" w:rsidRDefault="00C913A3" w:rsidP="00C07D60">
                  <w:pPr>
                    <w:rPr>
                      <w:b/>
                    </w:rPr>
                  </w:pPr>
                  <w:r w:rsidRPr="00B63122">
                    <w:rPr>
                      <w:b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216CCB" w:rsidRDefault="00C913A3" w:rsidP="00C07D60">
                  <w:r w:rsidRPr="00216CCB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B63122" w:rsidRDefault="00C913A3" w:rsidP="00C07D60">
                  <w:pPr>
                    <w:rPr>
                      <w:b/>
                    </w:rPr>
                  </w:pPr>
                  <w:r w:rsidRPr="00B63122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B63122" w:rsidRDefault="00C913A3" w:rsidP="00C07D60">
                  <w:pPr>
                    <w:rPr>
                      <w:b/>
                    </w:rPr>
                  </w:pPr>
                  <w:r w:rsidRPr="00B63122">
                    <w:rPr>
                      <w:b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83FB3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B65902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izravnih učinaka od 5.6.1. do 5.6.9.: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Ovaj Zakon  neće imati učinaka na zaštitu ljudskih prava,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83FB3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B65902">
              <w:rPr>
                <w:szCs w:val="24"/>
              </w:rPr>
              <w:t>Obrazloženje za analizu utvrđivanja adresata od 5.6.12. do 5.6.23.</w:t>
            </w:r>
            <w:r>
              <w:rPr>
                <w:szCs w:val="24"/>
              </w:rPr>
              <w:t>:</w:t>
            </w:r>
          </w:p>
          <w:p w:rsidR="00C913A3" w:rsidRPr="00782C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lastRenderedPageBreak/>
              <w:t>Ovaj Zakon  neće imati učinaka na zaštitu ljudskih prava, s obzirom da će se istim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F50C66" w:rsidRDefault="00C913A3" w:rsidP="00C07D60">
                  <w:r w:rsidRPr="00F50C66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F50C66" w:rsidRDefault="00C913A3" w:rsidP="00C07D60">
                  <w:r w:rsidRPr="00F50C66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Default="00C913A3" w:rsidP="00C07D60">
                  <w:r w:rsidRPr="00F50C66"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F50C66" w:rsidRDefault="00C913A3" w:rsidP="00C07D60">
                  <w:r w:rsidRPr="00F50C66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F50C66" w:rsidRDefault="00C913A3" w:rsidP="00C07D60">
                  <w:r w:rsidRPr="00F50C66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B63122" w:rsidRDefault="00C913A3" w:rsidP="00C07D60">
                  <w:pPr>
                    <w:rPr>
                      <w:b/>
                    </w:rPr>
                  </w:pPr>
                  <w:r w:rsidRPr="00B63122">
                    <w:rPr>
                      <w:b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F50C66" w:rsidRDefault="00C913A3" w:rsidP="00C07D60">
                  <w:r w:rsidRPr="00F50C66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B63122" w:rsidRDefault="00C913A3" w:rsidP="00C07D60">
                  <w:pPr>
                    <w:rPr>
                      <w:b/>
                    </w:rPr>
                  </w:pPr>
                  <w:r w:rsidRPr="00B63122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B63122" w:rsidRDefault="00C913A3" w:rsidP="00C07D60">
                  <w:pPr>
                    <w:rPr>
                      <w:b/>
                    </w:rPr>
                  </w:pPr>
                  <w:r w:rsidRPr="00B63122">
                    <w:rPr>
                      <w:b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C913A3" w:rsidRPr="008B55BA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82C83">
              <w:rPr>
                <w:szCs w:val="24"/>
              </w:rPr>
              <w:t>Propis neće imati učinke na određeni broj malih i srednjih poduzetnika kroz administrativne troškove provedbe postupaka, a koje bi značile trošak vremena za obavljanje pojedinih administrativnih radnji za ispunjavanje propisanih zahtjeva, plaćanje naknada i davanja, s obzirom da će se ovim propisom</w:t>
            </w:r>
            <w:r w:rsidRPr="00782C83">
              <w:t xml:space="preserve"> </w:t>
            </w:r>
            <w:r w:rsidRPr="00782C83">
              <w:rPr>
                <w:szCs w:val="24"/>
              </w:rPr>
              <w:t>isključivo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</w:t>
            </w:r>
            <w:r>
              <w:rPr>
                <w:szCs w:val="24"/>
              </w:rPr>
              <w:t xml:space="preserve">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913A3" w:rsidRPr="008B55BA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8B55BA">
              <w:rPr>
                <w:szCs w:val="24"/>
              </w:rPr>
              <w:t>Propis neće imati učinke na tržišnu konkurenciju i konkurentnost unutarnjeg tržišta EU u smislu prepreka slobodi tržišne konkurencije,</w:t>
            </w:r>
            <w:r w:rsidRPr="008B55BA">
              <w:t xml:space="preserve"> </w:t>
            </w:r>
            <w:r w:rsidRPr="008B55BA">
              <w:rPr>
                <w:szCs w:val="24"/>
              </w:rPr>
              <w:t>s obzirom da će se ovim propisom isključivo urediti</w:t>
            </w:r>
            <w:r w:rsidRPr="008B55BA">
              <w:t xml:space="preserve"> </w:t>
            </w:r>
            <w:r w:rsidRPr="008B55BA">
              <w:rPr>
                <w:szCs w:val="24"/>
              </w:rPr>
              <w:t>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913A3" w:rsidRPr="00E57016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57016">
              <w:rPr>
                <w:szCs w:val="24"/>
              </w:rPr>
              <w:t>Propis</w:t>
            </w:r>
            <w:r w:rsidRPr="00E57016">
              <w:t xml:space="preserve"> ne </w:t>
            </w:r>
            <w:r w:rsidRPr="00E57016">
              <w:rPr>
                <w:szCs w:val="24"/>
              </w:rPr>
              <w:t>uvodi naknade i davanja koje će imati učinke na financijske rezultate poslovanja poduzetnika te ne postoji trošak prilagodbe zbog primjene propisa, s obzirom da će se ovim propisom isključivo urediti</w:t>
            </w:r>
            <w:r w:rsidRPr="00E57016">
              <w:t xml:space="preserve"> </w:t>
            </w:r>
            <w:r w:rsidRPr="00E57016">
              <w:rPr>
                <w:szCs w:val="24"/>
              </w:rPr>
              <w:t>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913A3" w:rsidRPr="00E57016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57016">
              <w:rPr>
                <w:szCs w:val="24"/>
              </w:rPr>
              <w:t>Propis neće imati posebne učinke na mikro poduzetnike,</w:t>
            </w:r>
            <w:r w:rsidRPr="00E57016">
              <w:t xml:space="preserve"> </w:t>
            </w:r>
            <w:r w:rsidRPr="00E57016">
              <w:rPr>
                <w:szCs w:val="24"/>
              </w:rPr>
              <w:t>s obzirom da će se ovim propisom isključivo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913A3" w:rsidRPr="00E57016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57016">
              <w:rPr>
                <w:szCs w:val="24"/>
              </w:rPr>
              <w:t>Propis neće imati učinke na male i srednje poduzetnike, s obzirom da će se ovim propisom isključivo urediti samo ostvarivanje prava na zdravstvenu zaštitu digitalnom nomadu - državljaninu treće zemlje koji je zaposlen ili obavlja poslove putem komunikacijske tehnologije za tvrtku ili vlastitu tvrtku koja nije registrirana u Republici Hrvatskoj i ne obavlja poslove ili pruža usluge poslodavcima na području Republike Hrvatske, a kojem je odobren privremeni boravak u Republici Hrvatskoj.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5" w:history="1">
              <w:r w:rsidRPr="0077506C">
                <w:rPr>
                  <w:rStyle w:val="Hiperveza"/>
                </w:rPr>
                <w:t>http://www.mingo.hr/page/standard-cost-model</w:t>
              </w:r>
            </w:hyperlink>
          </w:p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r>
              <w:t xml:space="preserve">                                                                   </w:t>
            </w:r>
            <w:r w:rsidRPr="002E5007">
              <w:t>MINISTAR</w:t>
            </w:r>
          </w:p>
          <w:p w:rsidR="00C913A3" w:rsidRPr="002E5007" w:rsidRDefault="00C913A3" w:rsidP="00C07D60"/>
          <w:p w:rsidR="00C913A3" w:rsidRPr="002E5007" w:rsidRDefault="00C913A3" w:rsidP="00C07D60">
            <w:r>
              <w:t xml:space="preserve">                                              izv. prof. dr. sc. Vili Beroš, dr. med.</w:t>
            </w:r>
          </w:p>
          <w:p w:rsidR="00C913A3" w:rsidRPr="002E5007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2E5007">
              <w:rPr>
                <w:rFonts w:eastAsia="Times New Roman"/>
                <w:szCs w:val="24"/>
              </w:rPr>
              <w:t xml:space="preserve">Datum: </w:t>
            </w:r>
            <w:r>
              <w:rPr>
                <w:rFonts w:eastAsia="Times New Roman"/>
                <w:szCs w:val="24"/>
              </w:rPr>
              <w:t>4. prosinca 2020. godine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C913A3" w:rsidRPr="0097347E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C913A3" w:rsidRPr="0077506C" w:rsidRDefault="00C913A3" w:rsidP="00C07D60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C913A3" w:rsidRDefault="00C913A3" w:rsidP="00C913A3">
      <w:pPr>
        <w:shd w:val="clear" w:color="auto" w:fill="FFFFFF" w:themeFill="background1"/>
      </w:pPr>
    </w:p>
    <w:p w:rsidR="00C913A3" w:rsidRPr="00C913A3" w:rsidRDefault="00C913A3" w:rsidP="00C913A3">
      <w:pPr>
        <w:pStyle w:val="Naslov1"/>
        <w:jc w:val="center"/>
        <w:rPr>
          <w:sz w:val="24"/>
          <w:szCs w:val="24"/>
        </w:rPr>
      </w:pPr>
      <w:r w:rsidRPr="00C913A3">
        <w:rPr>
          <w:sz w:val="24"/>
          <w:szCs w:val="24"/>
        </w:rPr>
        <w:t>OBRAZAC PRETHODNE PROCJENE ZA ZAKON O IZMJENAMA I DOPUNAMA ZAKONA O PREDMETIMA OPĆE UPORABE</w:t>
      </w:r>
      <w:bookmarkStart w:id="0" w:name="_GoBack"/>
      <w:bookmarkEnd w:id="0"/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 o izmjenama i dopunama Zakona o predmetima opće uporabe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4. prosinac 2020. 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2F61BD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2F61BD">
              <w:rPr>
                <w:szCs w:val="24"/>
              </w:rPr>
              <w:t>Samostalni sektor za javnozdravstvenu zaštitu</w:t>
            </w:r>
          </w:p>
          <w:p w:rsidR="00C913A3" w:rsidRPr="0077506C" w:rsidRDefault="00C913A3" w:rsidP="00C913A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>
              <w:rPr>
                <w:szCs w:val="24"/>
              </w:rPr>
              <w:t xml:space="preserve"> 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>
              <w:rPr>
                <w:szCs w:val="24"/>
              </w:rPr>
              <w:t xml:space="preserve"> </w:t>
            </w:r>
          </w:p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Default="00C913A3" w:rsidP="00C07D60">
            <w:pPr>
              <w:pStyle w:val="StandardWeb0"/>
              <w:shd w:val="clear" w:color="auto" w:fill="FFFFFF"/>
              <w:spacing w:before="0" w:beforeAutospacing="0" w:after="75" w:afterAutospacing="0"/>
              <w:rPr>
                <w:rStyle w:val="Istaknuto0"/>
                <w:i w:val="0"/>
              </w:rPr>
            </w:pPr>
            <w:r w:rsidRPr="004A4078">
              <w:t xml:space="preserve">Uredba (EU) 2019/1020 Europskog parlamenta i Vijeća od 20. lipnja 2019. o nadzoru tržišta i sukladnosti proizvoda i o izmjeni Direktive 2004/42/EZ i uredbi (EZ) br. </w:t>
            </w:r>
            <w:r w:rsidRPr="004A4078">
              <w:lastRenderedPageBreak/>
              <w:t>765/2008 i (EU) br. 305/2011 (Tekst značajan za EGP.) (SL</w:t>
            </w:r>
            <w:r w:rsidRPr="004A4078">
              <w:rPr>
                <w:rStyle w:val="Istaknuto0"/>
              </w:rPr>
              <w:t xml:space="preserve"> L 169, 25.6.2019)</w:t>
            </w:r>
            <w:r>
              <w:rPr>
                <w:rStyle w:val="Istaknuto0"/>
              </w:rPr>
              <w:t xml:space="preserve"> (dalje u tekstu: </w:t>
            </w:r>
            <w:r w:rsidRPr="004A4078">
              <w:t>Uredba (EU) 2019/1020</w:t>
            </w:r>
            <w:r>
              <w:t>)</w:t>
            </w:r>
          </w:p>
          <w:p w:rsidR="00C913A3" w:rsidRDefault="00C913A3" w:rsidP="00C07D60">
            <w:pPr>
              <w:pStyle w:val="StandardWeb0"/>
              <w:shd w:val="clear" w:color="auto" w:fill="FFFFFF"/>
              <w:spacing w:before="0" w:beforeAutospacing="0" w:after="75" w:afterAutospacing="0"/>
              <w:rPr>
                <w:rStyle w:val="Istaknuto0"/>
                <w:i w:val="0"/>
              </w:rPr>
            </w:pPr>
          </w:p>
          <w:p w:rsidR="00C913A3" w:rsidRPr="004A4078" w:rsidRDefault="00C913A3" w:rsidP="00C07D60">
            <w:pPr>
              <w:pStyle w:val="StandardWeb0"/>
              <w:shd w:val="clear" w:color="auto" w:fill="FFFFFF"/>
              <w:spacing w:before="0" w:beforeAutospacing="0" w:after="75" w:afterAutospacing="0"/>
            </w:pPr>
            <w:r w:rsidRPr="004A4078">
              <w:t>Provedbena odluka Komisije (EU) 2019/417 оd 8. studenoga 2018. o utvrđivanju smjernica za upravljanje Sustavom Europske unije za brzu razmjenu informacija „RAPEX” uspostavljenim prema članku 12. Direktive 2001/95/EZ o općoj sigurnosti proizvoda te njegovim sustavom obavješćivanja (priopćeno pod brojem dokumenta C(2018) 7334)</w:t>
            </w:r>
          </w:p>
          <w:p w:rsidR="00C913A3" w:rsidRPr="004A4078" w:rsidRDefault="00C913A3" w:rsidP="00C07D60">
            <w:pPr>
              <w:pStyle w:val="StandardWeb0"/>
              <w:shd w:val="clear" w:color="auto" w:fill="FFFFFF"/>
              <w:spacing w:before="0" w:beforeAutospacing="0" w:after="75" w:afterAutospacing="0"/>
              <w:rPr>
                <w:i/>
              </w:rPr>
            </w:pPr>
            <w:r>
              <w:rPr>
                <w:rStyle w:val="Istaknuto0"/>
              </w:rPr>
              <w:t>(</w:t>
            </w:r>
            <w:r w:rsidRPr="004A4078">
              <w:rPr>
                <w:rStyle w:val="Istaknuto0"/>
              </w:rPr>
              <w:t>SL</w:t>
            </w:r>
            <w:r>
              <w:rPr>
                <w:rStyle w:val="Istaknuto0"/>
              </w:rPr>
              <w:t xml:space="preserve"> L 73, 15.3.2019.) (dalje u tekstu: </w:t>
            </w:r>
            <w:r w:rsidRPr="004A4078">
              <w:t>Provedbena odluka Komisije (EU) 2019/417</w:t>
            </w:r>
            <w:r>
              <w:t>)</w:t>
            </w:r>
          </w:p>
          <w:p w:rsidR="00C913A3" w:rsidRPr="004A4078" w:rsidRDefault="00C913A3" w:rsidP="00C07D60">
            <w:pPr>
              <w:pStyle w:val="StandardWeb0"/>
              <w:shd w:val="clear" w:color="auto" w:fill="FFFFFF"/>
              <w:spacing w:before="0" w:beforeAutospacing="0" w:after="75" w:afterAutospacing="0"/>
            </w:pPr>
          </w:p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jc w:val="both"/>
              <w:rPr>
                <w:szCs w:val="24"/>
              </w:rPr>
            </w:pPr>
            <w:r w:rsidRPr="00207018">
              <w:rPr>
                <w:szCs w:val="24"/>
              </w:rPr>
              <w:t>Izmjena važećeg pravnog okvira zahtijeva se radi</w:t>
            </w:r>
            <w:r>
              <w:rPr>
                <w:szCs w:val="24"/>
              </w:rPr>
              <w:t xml:space="preserve"> osiguravanja provedbe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odluka Komisije (EU) 2019/417</w:t>
            </w:r>
            <w:r>
              <w:rPr>
                <w:szCs w:val="24"/>
              </w:rPr>
              <w:t xml:space="preserve"> u dijelu u kojoj su iste povezane sa predmetima opće uporabe koji su predmetom </w:t>
            </w:r>
            <w:r w:rsidRPr="004A4078">
              <w:t>nadzor</w:t>
            </w:r>
            <w:r>
              <w:t>a nad</w:t>
            </w:r>
            <w:r w:rsidRPr="004A4078">
              <w:t xml:space="preserve"> tržišt</w:t>
            </w:r>
            <w:r>
              <w:t>em</w:t>
            </w:r>
            <w:r w:rsidRPr="004A4078">
              <w:t xml:space="preserve"> i </w:t>
            </w:r>
            <w:r>
              <w:t xml:space="preserve">čija se sukladnost utvrđuje prilikom nadzora, kao i osiguravanje uvjeta za provedbu </w:t>
            </w:r>
            <w:r w:rsidRPr="004A4078">
              <w:t>smjernica za upravljanje Sustavom Europske unije za brzu razmjenu informacija „RAPEX”</w:t>
            </w:r>
            <w:r>
              <w:t xml:space="preserve">. Nadalje, važeći pravni okvir dopunit će se odredbama o izvještavanju Europske komisije o provedbi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, </w:t>
            </w:r>
            <w:r>
              <w:t xml:space="preserve">novim ovlastima za postupanje sanitarne inspekcije Državnog inspektorata prema odredbama </w:t>
            </w:r>
            <w:r w:rsidRPr="004A4078">
              <w:rPr>
                <w:szCs w:val="24"/>
              </w:rPr>
              <w:t>čl</w:t>
            </w:r>
            <w:r>
              <w:rPr>
                <w:szCs w:val="24"/>
              </w:rPr>
              <w:t xml:space="preserve">anka </w:t>
            </w:r>
            <w:r w:rsidRPr="004A4078">
              <w:rPr>
                <w:szCs w:val="24"/>
              </w:rPr>
              <w:t>14.</w:t>
            </w:r>
            <w:r>
              <w:rPr>
                <w:szCs w:val="24"/>
              </w:rPr>
              <w:t xml:space="preserve">, 15., 21. i 26.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>, kao i novim prekršajnim odredbama uz mogućnost naplate kazne na mjestu počinjenja prekršaja kada su za to ispunjeni propisani uvjeti prema odredbama prekršajnog zakonodavstva.</w:t>
            </w:r>
          </w:p>
          <w:p w:rsidR="00C913A3" w:rsidRPr="007A2C13" w:rsidRDefault="00C913A3" w:rsidP="00C07D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Važeći pravni okvir izmijenit će se i radi usklađivanja s posebnim propisima u području duhanskih i srodnih proizvoda i biocidnih proizvoda te će se  brisati odredbe o duhanskim proizvodima,</w:t>
            </w:r>
            <w:r w:rsidRPr="004A4078">
              <w:rPr>
                <w:szCs w:val="24"/>
              </w:rPr>
              <w:t xml:space="preserve"> proizvod</w:t>
            </w:r>
            <w:r>
              <w:rPr>
                <w:szCs w:val="24"/>
              </w:rPr>
              <w:t>ima</w:t>
            </w:r>
            <w:r w:rsidRPr="004A4078">
              <w:rPr>
                <w:szCs w:val="24"/>
              </w:rPr>
              <w:t xml:space="preserve"> koji u primjeni dolaze u dodir s kožom i/ili sluznicama, a sadrže zdravstvene tvrdnje, posebnu namjenu, ograničeni način primjene i specifična upozorenja</w:t>
            </w:r>
            <w:r>
              <w:rPr>
                <w:szCs w:val="24"/>
              </w:rPr>
              <w:t xml:space="preserve">, kao i </w:t>
            </w:r>
            <w:r w:rsidRPr="004A4078">
              <w:rPr>
                <w:szCs w:val="24"/>
              </w:rPr>
              <w:t>dezinfekcijska sredstva i insekticide za kućnu uporabu</w:t>
            </w:r>
            <w:r>
              <w:rPr>
                <w:szCs w:val="24"/>
              </w:rPr>
              <w:t>.</w:t>
            </w:r>
            <w:r w:rsidRPr="004A4078">
              <w:rPr>
                <w:szCs w:val="24"/>
              </w:rPr>
              <w:t xml:space="preserve"> 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jc w:val="both"/>
              <w:rPr>
                <w:szCs w:val="24"/>
              </w:rPr>
            </w:pPr>
            <w:r w:rsidRPr="00207018">
              <w:rPr>
                <w:szCs w:val="24"/>
              </w:rPr>
              <w:t>Izmjena važećeg pravnog okvira zahtijeva se radi</w:t>
            </w:r>
            <w:r>
              <w:rPr>
                <w:szCs w:val="24"/>
              </w:rPr>
              <w:t xml:space="preserve"> osiguravanja provedbe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odluka Komisije (EU) </w:t>
            </w:r>
            <w:r w:rsidRPr="004A4078">
              <w:rPr>
                <w:szCs w:val="24"/>
              </w:rPr>
              <w:lastRenderedPageBreak/>
              <w:t>2019/417</w:t>
            </w:r>
            <w:r>
              <w:rPr>
                <w:szCs w:val="24"/>
              </w:rPr>
              <w:t xml:space="preserve"> u dijelu u kojoj su iste povezane sa predmetima opće uporabe koji su predmetom </w:t>
            </w:r>
            <w:r w:rsidRPr="004A4078">
              <w:t>nadzor</w:t>
            </w:r>
            <w:r>
              <w:t>a nad</w:t>
            </w:r>
            <w:r w:rsidRPr="004A4078">
              <w:t xml:space="preserve"> tržišt</w:t>
            </w:r>
            <w:r>
              <w:t>em</w:t>
            </w:r>
            <w:r w:rsidRPr="004A4078">
              <w:t xml:space="preserve"> i </w:t>
            </w:r>
            <w:r>
              <w:t xml:space="preserve">čija se sukladnost utvrđuje prilikom nadzora, kao i osiguravanje uvjeta za provedbu </w:t>
            </w:r>
            <w:r w:rsidRPr="004A4078">
              <w:t>smjernica za upravljanje Sustavom Europske unije za brzu razmjenu informacija „RAPEX”</w:t>
            </w:r>
            <w:r>
              <w:t xml:space="preserve">. Nadalje, važeći pravni okvir dopunit će se odredbama o izvještavanju Europske komisije o provedbi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, </w:t>
            </w:r>
            <w:r>
              <w:t xml:space="preserve">novim ovlastima za postupanje sanitarne inspekcije Državnog inspektorata prema odredbama </w:t>
            </w:r>
            <w:r w:rsidRPr="004A4078">
              <w:rPr>
                <w:szCs w:val="24"/>
              </w:rPr>
              <w:t>čl</w:t>
            </w:r>
            <w:r>
              <w:rPr>
                <w:szCs w:val="24"/>
              </w:rPr>
              <w:t xml:space="preserve">anka </w:t>
            </w:r>
            <w:r w:rsidRPr="004A4078">
              <w:rPr>
                <w:szCs w:val="24"/>
              </w:rPr>
              <w:t>14.</w:t>
            </w:r>
            <w:r>
              <w:rPr>
                <w:szCs w:val="24"/>
              </w:rPr>
              <w:t xml:space="preserve">, 15., 21. i 26.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>, kao i novim prekršajnim odredbama uz mogućnost naplate kazne na mjestu počinjenja prekršaja kada su za to ispunjeni propisani uvjeti prema odredbama prekršajnog zakonodavstva.</w:t>
            </w:r>
          </w:p>
          <w:p w:rsidR="00C913A3" w:rsidRPr="00221D08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Važeći pravni okvir izmijenit će se i radi usklađivanja s posebnim propisima u području duhanskih i srodnih proizvoda i biocidnih proizvoda te će se  brisati odredbe o duhanskim proizvodima,</w:t>
            </w:r>
            <w:r w:rsidRPr="004A4078">
              <w:rPr>
                <w:szCs w:val="24"/>
              </w:rPr>
              <w:t xml:space="preserve"> proizvod</w:t>
            </w:r>
            <w:r>
              <w:rPr>
                <w:szCs w:val="24"/>
              </w:rPr>
              <w:t>ima</w:t>
            </w:r>
            <w:r w:rsidRPr="004A4078">
              <w:rPr>
                <w:szCs w:val="24"/>
              </w:rPr>
              <w:t xml:space="preserve"> koji u primjeni dolaze u dodir s kožom i/ili sluznicama, a sadrže zdravstvene tvrdnje, posebnu namjenu, ograničeni način primjene i specifična upozorenja</w:t>
            </w:r>
            <w:r>
              <w:rPr>
                <w:szCs w:val="24"/>
              </w:rPr>
              <w:t xml:space="preserve">, kao i </w:t>
            </w:r>
            <w:r w:rsidRPr="004A4078">
              <w:rPr>
                <w:szCs w:val="24"/>
              </w:rPr>
              <w:t>dezinfekcijska sredstva i insekticide za kućnu uporabu</w:t>
            </w:r>
            <w:r>
              <w:rPr>
                <w:szCs w:val="24"/>
              </w:rPr>
              <w:t>.</w:t>
            </w:r>
          </w:p>
        </w:tc>
      </w:tr>
      <w:tr w:rsidR="00C913A3" w:rsidRPr="0077506C" w:rsidTr="00C07D60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Važeći Zakon o predmetima opće uporabe („Narodne novine“, broj 39/13, 47/14 i 114/18) ne sadrži odredbe kojima se osigurava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odluka Komisije (EU) 2019/417</w:t>
            </w:r>
            <w:r>
              <w:rPr>
                <w:szCs w:val="24"/>
              </w:rPr>
              <w:t xml:space="preserve"> u dijelu u kojoj su iste povezane sa predmetima opće uporabe, kao i odgovarajuće upravne i prekršajne mjere potrebne za potpunu provedbu navedenih propisa EU. Nadalje važeći zakon potrebno je uskladiti i sa posebnim propisima kojima su uređeni duhanski i srodni proizvodi i biocidni proizvodi. </w:t>
            </w:r>
            <w:r>
              <w:rPr>
                <w:color w:val="414145"/>
                <w:sz w:val="21"/>
                <w:szCs w:val="21"/>
                <w:shd w:val="clear" w:color="auto" w:fill="E4E4E7"/>
              </w:rPr>
              <w:t> </w:t>
            </w:r>
          </w:p>
        </w:tc>
      </w:tr>
      <w:tr w:rsidR="00C913A3" w:rsidRPr="0077506C" w:rsidTr="00C07D60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984BCB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Izmjena važećeg pravnog okvira ima za cilj osigurati provedbu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uporabe.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Očekuje se stvaranje preduvjeta za pravovremenu i kvalitetnu provedbu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uporabe.</w:t>
            </w:r>
          </w:p>
        </w:tc>
      </w:tr>
      <w:tr w:rsidR="00C913A3" w:rsidRPr="0077506C" w:rsidTr="00C07D60"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07018">
              <w:t>Željeni ishod postići će se stupanjem na snagu</w:t>
            </w:r>
            <w:r>
              <w:t xml:space="preserve"> </w:t>
            </w:r>
            <w:r>
              <w:rPr>
                <w:szCs w:val="24"/>
              </w:rPr>
              <w:t>Zakona o izmjenama i dopunama Zakona o predmetima opće uporabe.</w:t>
            </w:r>
          </w:p>
        </w:tc>
      </w:tr>
      <w:tr w:rsidR="00C913A3" w:rsidRPr="0077506C" w:rsidTr="00C07D60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C913A3" w:rsidRPr="0077506C" w:rsidTr="00C07D60"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izmjenama i dopunama Zakona o predmetima opće uporabe</w:t>
            </w:r>
          </w:p>
        </w:tc>
      </w:tr>
      <w:tr w:rsidR="00C913A3" w:rsidRPr="0077506C" w:rsidTr="00C07D60"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BF6913" w:rsidRDefault="00C913A3" w:rsidP="00C07D60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uporabe.</w:t>
            </w:r>
          </w:p>
        </w:tc>
      </w:tr>
      <w:tr w:rsidR="00C913A3" w:rsidRPr="0077506C" w:rsidTr="00C07D60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207018">
              <w:t>Nema mogućeg nenormativnog rješenja</w:t>
            </w:r>
            <w:r>
              <w:t>.</w:t>
            </w:r>
          </w:p>
        </w:tc>
      </w:tr>
      <w:tr w:rsidR="00C913A3" w:rsidRPr="0077506C" w:rsidTr="00C07D60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pStyle w:val="normal-000020"/>
              <w:jc w:val="both"/>
            </w:pPr>
            <w:r w:rsidRPr="0077506C">
              <w:t>Obrazloženje:</w:t>
            </w:r>
            <w:r>
              <w:t xml:space="preserve"> </w:t>
            </w:r>
            <w:r w:rsidRPr="00207018">
              <w:t>Nenormativnim rješenjima se ne može postići namjeravani cilj, s obzirom da se radi o materiji koja se uređuje zakonom.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C913A3" w:rsidRPr="0077506C" w:rsidTr="00C07D60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913A3" w:rsidRPr="0077506C" w:rsidTr="00C07D60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  <w:r>
              <w:rPr>
                <w:szCs w:val="24"/>
              </w:rPr>
              <w:t>:</w:t>
            </w:r>
          </w:p>
          <w:p w:rsidR="00C913A3" w:rsidRPr="00B84FEA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izravnih utjecaja na gospodarstvo.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Default="00C913A3" w:rsidP="00C07D60">
            <w:r w:rsidRPr="00CE44E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C913A3" w:rsidRPr="00B02F09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izravnih utjecaja na adresate u gospodarstvu.</w:t>
            </w:r>
          </w:p>
        </w:tc>
      </w:tr>
      <w:tr w:rsidR="00C913A3" w:rsidRPr="0077506C" w:rsidTr="00C07D60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C913A3" w:rsidRPr="0077506C" w:rsidTr="00C07D6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izravnih utjecaja na tržišno natjecanje.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C913A3" w:rsidRPr="005C1B31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izravnih utjecaja na adresate u okviru tržišnog natjecanja.</w:t>
            </w:r>
          </w:p>
        </w:tc>
      </w:tr>
      <w:tr w:rsidR="00C913A3" w:rsidRPr="0077506C" w:rsidTr="00C07D60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C913A3" w:rsidRPr="0077506C" w:rsidTr="00C07D6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C913A3" w:rsidRPr="005C1B31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 socijalni učinak.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C913A3" w:rsidRPr="008241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 socijalni učinak na adresate.</w:t>
            </w:r>
          </w:p>
        </w:tc>
      </w:tr>
      <w:tr w:rsidR="00C913A3" w:rsidRPr="0077506C" w:rsidTr="00C07D60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913A3" w:rsidRPr="008879C1" w:rsidRDefault="00C913A3" w:rsidP="00C07D60">
                  <w:pPr>
                    <w:shd w:val="clear" w:color="auto" w:fill="FFFFFF" w:themeFill="background1"/>
                    <w:rPr>
                      <w:szCs w:val="24"/>
                    </w:rPr>
                  </w:pPr>
                  <w:r w:rsidRPr="008879C1">
                    <w:rPr>
                      <w:szCs w:val="24"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C913A3" w:rsidRPr="005C1B31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56868">
              <w:rPr>
                <w:szCs w:val="24"/>
              </w:rPr>
              <w:t>Zakonom o izmjenama i dopunama Zakona o predmetima opće uporabe osigurat će se provedba Uredbe (EU) 2019/1020 i Provedbene odluke Komisije (EU) 2019/417 u dijelu u kojoj su iste pove</w:t>
            </w:r>
            <w:r>
              <w:rPr>
                <w:szCs w:val="24"/>
              </w:rPr>
              <w:t xml:space="preserve">zane sa predmetima opće uporabe, </w:t>
            </w:r>
            <w:r w:rsidRPr="00E47E8C">
              <w:rPr>
                <w:szCs w:val="24"/>
              </w:rPr>
              <w:t>što neće imati izravni učinak na rad i tržište rada.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8879C1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8879C1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C913A3" w:rsidRPr="00356868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 učinak na adresate iz područja rada i tržišta rada.</w:t>
            </w:r>
          </w:p>
        </w:tc>
      </w:tr>
      <w:tr w:rsidR="00C913A3" w:rsidRPr="0077506C" w:rsidTr="00C07D60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 učinak na zaštitu okoliša.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C913A3" w:rsidRPr="008241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 učinak na adresate iz područja zaštite okoliša.</w:t>
            </w:r>
          </w:p>
        </w:tc>
      </w:tr>
      <w:tr w:rsidR="00C913A3" w:rsidRPr="0077506C" w:rsidTr="00C07D60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913A3" w:rsidRPr="0077506C" w:rsidTr="00C07D60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C913A3" w:rsidRPr="00824183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izravni učinak u području zaštitu ljudskih prava.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uporabe, </w:t>
            </w:r>
            <w:r w:rsidRPr="00E47E8C">
              <w:rPr>
                <w:szCs w:val="24"/>
              </w:rPr>
              <w:t>što neće imati učinak na adresate u području zaštite ljudskih prava.</w:t>
            </w:r>
          </w:p>
        </w:tc>
      </w:tr>
      <w:tr w:rsidR="00C913A3" w:rsidRPr="0077506C" w:rsidTr="00C07D60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913A3" w:rsidRPr="0077506C" w:rsidRDefault="00C913A3" w:rsidP="00C07D60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913A3" w:rsidRPr="0077506C" w:rsidTr="00C07D6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913A3" w:rsidRPr="0077506C" w:rsidTr="00C07D6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913A3" w:rsidRPr="0077506C" w:rsidRDefault="00C913A3" w:rsidP="00C07D60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497814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497814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>
              <w:rPr>
                <w:szCs w:val="24"/>
              </w:rPr>
              <w:t>Zakon o izmjenama i dopunama Zakona o predmetima opće uporabe</w:t>
            </w:r>
            <w:r w:rsidRPr="007750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neće </w:t>
            </w:r>
            <w:r w:rsidRPr="0077506C">
              <w:rPr>
                <w:szCs w:val="24"/>
              </w:rPr>
              <w:t>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</w:t>
            </w:r>
            <w:r>
              <w:rPr>
                <w:szCs w:val="24"/>
              </w:rPr>
              <w:t>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497814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 o izmjenama i dopunama Zakona o predmetima opće uporabe neće </w:t>
            </w:r>
            <w:r w:rsidRPr="0077506C">
              <w:rPr>
                <w:szCs w:val="24"/>
              </w:rPr>
              <w:t>imati učinke na tržišnu konkurenciju i konkurentnost unutarnjeg tržišta EU u smislu prepreka slobodi tržišne konkurencije</w:t>
            </w:r>
            <w:r>
              <w:rPr>
                <w:szCs w:val="24"/>
              </w:rPr>
              <w:t>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3C622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3C6223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 o izmjenama i dopunama Zakona o predmetima opće uporabe neće uvesti </w:t>
            </w:r>
            <w:r w:rsidRPr="0077506C">
              <w:rPr>
                <w:szCs w:val="24"/>
              </w:rPr>
              <w:t>naknade i davanja koje će imati učinke na financijske rezultate</w:t>
            </w:r>
            <w:r>
              <w:rPr>
                <w:szCs w:val="24"/>
              </w:rPr>
              <w:t xml:space="preserve"> poslovanja poduzetnika </w:t>
            </w:r>
            <w:r w:rsidRPr="00356868">
              <w:rPr>
                <w:szCs w:val="24"/>
              </w:rPr>
              <w:t>i ne postoji trošak</w:t>
            </w:r>
            <w:r w:rsidRPr="0077506C">
              <w:rPr>
                <w:szCs w:val="24"/>
              </w:rPr>
              <w:t xml:space="preserve"> prilagodbe zbog primjene propisa</w:t>
            </w:r>
            <w:r>
              <w:rPr>
                <w:szCs w:val="24"/>
              </w:rPr>
              <w:t>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913A3" w:rsidRPr="003C6223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3C6223">
              <w:rPr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 o izmjenama i dopunama Zakona o predmetima opće uporabe neće </w:t>
            </w:r>
            <w:r w:rsidRPr="0077506C">
              <w:rPr>
                <w:szCs w:val="24"/>
              </w:rPr>
              <w:t>imati posebne učinke na mikro poduzetnike</w:t>
            </w:r>
            <w:r>
              <w:rPr>
                <w:szCs w:val="24"/>
              </w:rPr>
              <w:t xml:space="preserve">.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Zakonom o izmjenama i dopunama Zakona o predmetima opće uporabe osigurat će se provedba </w:t>
            </w:r>
            <w:r w:rsidRPr="004A4078">
              <w:rPr>
                <w:szCs w:val="24"/>
              </w:rPr>
              <w:t>Uredb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(EU) 2019/1020</w:t>
            </w:r>
            <w:r>
              <w:rPr>
                <w:szCs w:val="24"/>
              </w:rPr>
              <w:t xml:space="preserve"> i </w:t>
            </w:r>
            <w:r w:rsidRPr="004A4078">
              <w:rPr>
                <w:szCs w:val="24"/>
              </w:rPr>
              <w:t>Provedben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odluk</w:t>
            </w:r>
            <w:r>
              <w:rPr>
                <w:szCs w:val="24"/>
              </w:rPr>
              <w:t>e</w:t>
            </w:r>
            <w:r w:rsidRPr="004A4078">
              <w:rPr>
                <w:szCs w:val="24"/>
              </w:rPr>
              <w:t xml:space="preserve"> Komisije (EU) 2019/417</w:t>
            </w:r>
            <w:r>
              <w:rPr>
                <w:szCs w:val="24"/>
              </w:rPr>
              <w:t xml:space="preserve"> u dijelu u kojoj su iste povezane sa predmetima opće uporabe i istim će se urediti način postupanja sanitarne inspekcije Državnog inspektorata i uskladiti važeći zakon sa posebnim propisima  u području duhanskih i srodnih proizvoda i biocidnih proizvoda.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6" w:history="1">
              <w:r w:rsidRPr="0077506C">
                <w:rPr>
                  <w:rStyle w:val="Hiperveza"/>
                </w:rPr>
                <w:t>http://www.mingo.hr/page/standard-cost-model</w:t>
              </w:r>
            </w:hyperlink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210FA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210FA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210FA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210FA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210FA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210FA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136C3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136C3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>
            <w:r w:rsidRPr="004136C3">
              <w:rPr>
                <w:rFonts w:eastAsia="Times New Roman"/>
                <w:szCs w:val="24"/>
              </w:rPr>
              <w:t>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913A3" w:rsidRDefault="00C913A3" w:rsidP="00C07D60"/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C913A3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C913A3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                             MINISTAR</w:t>
            </w:r>
          </w:p>
          <w:p w:rsidR="00C913A3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C913A3" w:rsidRDefault="00C913A3" w:rsidP="00C07D60">
            <w:pPr>
              <w:jc w:val="both"/>
            </w:pPr>
            <w:r>
              <w:rPr>
                <w:rFonts w:eastAsia="Times New Roman"/>
                <w:szCs w:val="24"/>
              </w:rPr>
              <w:t xml:space="preserve">                                                                      </w:t>
            </w:r>
            <w:r>
              <w:t xml:space="preserve">izv. prof. dr. sc. Vili Beroš, dr. med.                                                                                       </w:t>
            </w:r>
          </w:p>
          <w:p w:rsidR="00C913A3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4. prosinca 2020. 2020. godine</w:t>
            </w:r>
          </w:p>
        </w:tc>
      </w:tr>
      <w:tr w:rsidR="00C913A3" w:rsidRPr="0077506C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C913A3" w:rsidRPr="0097347E" w:rsidTr="00C07D60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913A3" w:rsidRPr="0077506C" w:rsidRDefault="00C913A3" w:rsidP="00C07D60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C913A3" w:rsidRPr="0077506C" w:rsidRDefault="00C913A3" w:rsidP="00C07D60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C913A3" w:rsidRDefault="00C913A3" w:rsidP="00C913A3">
      <w:pPr>
        <w:shd w:val="clear" w:color="auto" w:fill="FFFFFF" w:themeFill="background1"/>
      </w:pPr>
    </w:p>
    <w:p w:rsidR="00C913A3" w:rsidRDefault="00C913A3" w:rsidP="00C913A3">
      <w:pPr>
        <w:shd w:val="clear" w:color="auto" w:fill="FFFFFF" w:themeFill="background1"/>
      </w:pPr>
    </w:p>
    <w:p w:rsidR="00C913A3" w:rsidRDefault="00C913A3" w:rsidP="00C913A3">
      <w:pPr>
        <w:shd w:val="clear" w:color="auto" w:fill="FFFFFF" w:themeFill="background1"/>
      </w:pPr>
    </w:p>
    <w:p w:rsidR="007A235D" w:rsidRDefault="000D7FC5">
      <w:pPr>
        <w:pStyle w:val="Normal1"/>
      </w:pPr>
      <w:r>
        <w:tab/>
      </w:r>
    </w:p>
    <w:p w:rsidR="004B681B" w:rsidRPr="007A235D" w:rsidRDefault="008377DF" w:rsidP="008377DF">
      <w:pPr>
        <w:tabs>
          <w:tab w:val="left" w:pos="5660"/>
        </w:tabs>
      </w:pPr>
      <w:r>
        <w:tab/>
      </w:r>
      <w:r w:rsidR="008A3166">
        <w:t xml:space="preserve"> </w:t>
      </w:r>
    </w:p>
    <w:sectPr w:rsidR="004B681B" w:rsidRPr="007A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1"/>
    <w:rsid w:val="000656FB"/>
    <w:rsid w:val="000C10AB"/>
    <w:rsid w:val="000D7FC5"/>
    <w:rsid w:val="001262E0"/>
    <w:rsid w:val="00162182"/>
    <w:rsid w:val="001A1134"/>
    <w:rsid w:val="001B48A9"/>
    <w:rsid w:val="00204900"/>
    <w:rsid w:val="00221F20"/>
    <w:rsid w:val="00283949"/>
    <w:rsid w:val="002A76CB"/>
    <w:rsid w:val="002B029E"/>
    <w:rsid w:val="002B72EF"/>
    <w:rsid w:val="002E6113"/>
    <w:rsid w:val="002F05A7"/>
    <w:rsid w:val="003076FA"/>
    <w:rsid w:val="003369D2"/>
    <w:rsid w:val="00410A58"/>
    <w:rsid w:val="004A75E7"/>
    <w:rsid w:val="004B681B"/>
    <w:rsid w:val="004B6D18"/>
    <w:rsid w:val="0051668F"/>
    <w:rsid w:val="005211EA"/>
    <w:rsid w:val="005229AE"/>
    <w:rsid w:val="005546A8"/>
    <w:rsid w:val="00563965"/>
    <w:rsid w:val="005A2EC3"/>
    <w:rsid w:val="005F548B"/>
    <w:rsid w:val="006220D9"/>
    <w:rsid w:val="00630386"/>
    <w:rsid w:val="00645E81"/>
    <w:rsid w:val="00697DF8"/>
    <w:rsid w:val="006A16B6"/>
    <w:rsid w:val="006B4965"/>
    <w:rsid w:val="006C34D2"/>
    <w:rsid w:val="007547D5"/>
    <w:rsid w:val="007742B2"/>
    <w:rsid w:val="00791627"/>
    <w:rsid w:val="007A235D"/>
    <w:rsid w:val="007A3E47"/>
    <w:rsid w:val="007A418A"/>
    <w:rsid w:val="007E5C21"/>
    <w:rsid w:val="007E74A1"/>
    <w:rsid w:val="00807DC2"/>
    <w:rsid w:val="008377DF"/>
    <w:rsid w:val="008A3166"/>
    <w:rsid w:val="008B019E"/>
    <w:rsid w:val="009040C0"/>
    <w:rsid w:val="00917526"/>
    <w:rsid w:val="00963DE4"/>
    <w:rsid w:val="009804AD"/>
    <w:rsid w:val="009810C6"/>
    <w:rsid w:val="00A3677A"/>
    <w:rsid w:val="00A6209E"/>
    <w:rsid w:val="00AA7CFF"/>
    <w:rsid w:val="00AB6722"/>
    <w:rsid w:val="00AC0573"/>
    <w:rsid w:val="00B05303"/>
    <w:rsid w:val="00B3117D"/>
    <w:rsid w:val="00B33051"/>
    <w:rsid w:val="00B66ABE"/>
    <w:rsid w:val="00BA3DBE"/>
    <w:rsid w:val="00BB7B3D"/>
    <w:rsid w:val="00BE7799"/>
    <w:rsid w:val="00C02C9F"/>
    <w:rsid w:val="00C27599"/>
    <w:rsid w:val="00C80119"/>
    <w:rsid w:val="00C913A3"/>
    <w:rsid w:val="00CB33D6"/>
    <w:rsid w:val="00CD07E8"/>
    <w:rsid w:val="00D15A8B"/>
    <w:rsid w:val="00DF6486"/>
    <w:rsid w:val="00E46728"/>
    <w:rsid w:val="00E713B4"/>
    <w:rsid w:val="00E76689"/>
    <w:rsid w:val="00E82CC2"/>
    <w:rsid w:val="00F10435"/>
    <w:rsid w:val="00F63BEF"/>
    <w:rsid w:val="00F64D19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FB90"/>
  <w15:docId w15:val="{F663A82E-5CC2-44FB-9D87-A2FA2B1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Calibri Light"/>
      <w:sz w:val="56"/>
      <w:szCs w:val="56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1">
    <w:name w:val="normal-00001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4">
    <w:name w:val="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0">
    <w:name w:val="normal-000020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5">
    <w:name w:val="normal-000025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36">
    <w:name w:val="normal-000036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9">
    <w:name w:val="normal-00003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43">
    <w:name w:val="000043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1">
    <w:name w:val="normal-000071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mprintuniqueid">
    <w:name w:val="imprintuniqueid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web">
    <w:name w:val="standardweb"/>
    <w:basedOn w:val="Normal"/>
    <w:pPr>
      <w:shd w:val="clear" w:color="auto" w:fill="FFFFFF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pPr>
      <w:shd w:val="clear" w:color="auto" w:fill="FFFFFF"/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00">
    <w:name w:val="000000"/>
    <w:basedOn w:val="Zadanifontodlomka"/>
    <w:rPr>
      <w:b w:val="0"/>
      <w:bCs w:val="0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Calibri Light" w:hAnsi="Calibri Light" w:cs="Calibri Light" w:hint="default"/>
      <w:b/>
      <w:bCs/>
      <w:sz w:val="56"/>
      <w:szCs w:val="56"/>
    </w:rPr>
  </w:style>
  <w:style w:type="character" w:customStyle="1" w:styleId="zadanifontodlomka-000002">
    <w:name w:val="zadanifontodlomka-000002"/>
    <w:basedOn w:val="Zadanifontodlomk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5">
    <w:name w:val="000015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16">
    <w:name w:val="000016"/>
    <w:basedOn w:val="Zadanifontodlomka"/>
  </w:style>
  <w:style w:type="character" w:customStyle="1" w:styleId="zadanifontodlomka-000017">
    <w:name w:val="zadanifontodlomka-000017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18">
    <w:name w:val="zadanifontodlomka-000018"/>
    <w:basedOn w:val="Zadanifontodlomk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1">
    <w:name w:val="zadanifontodlomka-000021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34">
    <w:name w:val="000034"/>
    <w:basedOn w:val="Zadanifontodlomka"/>
    <w:rPr>
      <w:b/>
      <w:bCs/>
      <w:sz w:val="24"/>
      <w:szCs w:val="24"/>
    </w:rPr>
  </w:style>
  <w:style w:type="character" w:customStyle="1" w:styleId="000044">
    <w:name w:val="000044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5">
    <w:name w:val="000045"/>
    <w:basedOn w:val="Zadanifontodlomka"/>
  </w:style>
  <w:style w:type="character" w:customStyle="1" w:styleId="zadanifontodlomka-000047">
    <w:name w:val="zadanifontodlomka-000047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49">
    <w:name w:val="zadanifontodlomka-000049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hiperveza0">
    <w:name w:val="hiperveza"/>
    <w:basedOn w:val="Zadanifontodlomk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75">
    <w:name w:val="000075"/>
    <w:basedOn w:val="Zadanifontodlomka"/>
  </w:style>
  <w:style w:type="character" w:customStyle="1" w:styleId="000076">
    <w:name w:val="000076"/>
    <w:basedOn w:val="Zadanifontodlomka"/>
    <w:rPr>
      <w:b w:val="0"/>
      <w:bCs w:val="0"/>
      <w:i/>
      <w:iCs/>
      <w:sz w:val="24"/>
      <w:szCs w:val="24"/>
    </w:rPr>
  </w:style>
  <w:style w:type="character" w:customStyle="1" w:styleId="000081">
    <w:name w:val="000081"/>
    <w:basedOn w:val="Zadanifontodlomka"/>
  </w:style>
  <w:style w:type="character" w:customStyle="1" w:styleId="istaknuto">
    <w:name w:val="istaknuto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83">
    <w:name w:val="zadanifontodlomka-000083"/>
    <w:basedOn w:val="Zadanifontodlomka"/>
    <w:rPr>
      <w:rFonts w:ascii="Minion Pro" w:hAnsi="Minion Pro" w:hint="default"/>
      <w:b/>
      <w:bCs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0D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63DE4"/>
    <w:pPr>
      <w:spacing w:after="0" w:line="240" w:lineRule="auto"/>
    </w:pPr>
  </w:style>
  <w:style w:type="paragraph" w:customStyle="1" w:styleId="tb-na18">
    <w:name w:val="tb-na18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C913A3"/>
  </w:style>
  <w:style w:type="paragraph" w:customStyle="1" w:styleId="prilog">
    <w:name w:val="prilog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sred">
    <w:name w:val="t-12-9-sred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sred">
    <w:name w:val="t-10-9-sred"/>
    <w:basedOn w:val="Normal"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rsid w:val="00C913A3"/>
  </w:style>
  <w:style w:type="paragraph" w:styleId="Odlomakpopisa">
    <w:name w:val="List Paragraph"/>
    <w:basedOn w:val="Normal"/>
    <w:uiPriority w:val="34"/>
    <w:qFormat/>
    <w:rsid w:val="00C913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C91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913A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91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913A3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uiPriority w:val="39"/>
    <w:rsid w:val="00C913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0">
    <w:name w:val="Normal (Web)"/>
    <w:basedOn w:val="Normal"/>
    <w:uiPriority w:val="99"/>
    <w:semiHidden/>
    <w:unhideWhenUsed/>
    <w:rsid w:val="00C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0">
    <w:name w:val="Emphasis"/>
    <w:basedOn w:val="Zadanifontodlomka"/>
    <w:uiPriority w:val="20"/>
    <w:qFormat/>
    <w:rsid w:val="00C913A3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C91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13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13A3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1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13A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slov0">
    <w:name w:val="Title"/>
    <w:basedOn w:val="Normal"/>
    <w:next w:val="Normal"/>
    <w:link w:val="NaslovChar"/>
    <w:uiPriority w:val="10"/>
    <w:qFormat/>
    <w:rsid w:val="00C913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C913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9722</Words>
  <Characters>55418</Characters>
  <Application>Microsoft Office Word</Application>
  <DocSecurity>0</DocSecurity>
  <Lines>461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Fistrić Ana</dc:creator>
  <cp:lastModifiedBy>Avdić Leila</cp:lastModifiedBy>
  <cp:revision>3</cp:revision>
  <cp:lastPrinted>2020-11-24T11:14:00Z</cp:lastPrinted>
  <dcterms:created xsi:type="dcterms:W3CDTF">2020-12-10T12:21:00Z</dcterms:created>
  <dcterms:modified xsi:type="dcterms:W3CDTF">2020-12-10T13:38:00Z</dcterms:modified>
</cp:coreProperties>
</file>